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FB" w:rsidRDefault="000C4DFB" w:rsidP="000C4DF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1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C4DFB" w:rsidRDefault="000C4DFB" w:rsidP="000C4DFB">
      <w:pPr>
        <w:spacing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Alba, S</w:t>
      </w:r>
      <w:proofErr w:type="gramStart"/>
      <w:r w:rsidRPr="0080411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Bakeer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M. I.,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. 2016. </w:t>
      </w:r>
      <w:r w:rsidRPr="00804118">
        <w:rPr>
          <w:rFonts w:ascii="Times New Roman" w:hAnsi="Times New Roman" w:cs="Times New Roman"/>
          <w:i/>
          <w:sz w:val="24"/>
          <w:szCs w:val="24"/>
        </w:rPr>
        <w:t xml:space="preserve">Risk Factors of Typhoid Infection in </w:t>
      </w:r>
      <w:proofErr w:type="gramStart"/>
      <w:r w:rsidRPr="00804118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Archipelogo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04118">
        <w:rPr>
          <w:rFonts w:ascii="Times New Roman" w:hAnsi="Times New Roman" w:cs="Times New Roman"/>
          <w:sz w:val="24"/>
          <w:szCs w:val="24"/>
        </w:rPr>
        <w:t>PLOS ONE, 11(6): 1-14.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804118">
        <w:rPr>
          <w:rFonts w:ascii="Times New Roman" w:hAnsi="Times New Roman" w:cs="Times New Roman"/>
          <w:sz w:val="24"/>
          <w:szCs w:val="24"/>
        </w:rPr>
        <w:t xml:space="preserve">Ahmad, S.,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Banu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Kanodia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4118">
        <w:rPr>
          <w:rFonts w:ascii="Times New Roman" w:hAnsi="Times New Roman" w:cs="Times New Roman"/>
          <w:sz w:val="24"/>
          <w:szCs w:val="24"/>
        </w:rPr>
        <w:t xml:space="preserve"> 2016. </w:t>
      </w:r>
      <w:r w:rsidRPr="00804118">
        <w:rPr>
          <w:rFonts w:ascii="Times New Roman" w:hAnsi="Times New Roman" w:cs="Times New Roman"/>
          <w:i/>
          <w:sz w:val="24"/>
          <w:szCs w:val="24"/>
        </w:rPr>
        <w:t xml:space="preserve">Evaluation </w:t>
      </w:r>
      <w:proofErr w:type="gramStart"/>
      <w:r w:rsidRPr="00804118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Clinical and Laboratory Profile of Typhoid Fever in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Nepalase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Children - A Hospital – Based Study. </w:t>
      </w:r>
      <w:r w:rsidRPr="00804118">
        <w:rPr>
          <w:rFonts w:ascii="Times New Roman" w:hAnsi="Times New Roman" w:cs="Times New Roman"/>
          <w:sz w:val="24"/>
          <w:szCs w:val="24"/>
        </w:rPr>
        <w:t xml:space="preserve">International Journal of Medical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Pediatrids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and Oncology,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2(2), pp. 60-66</w:t>
      </w:r>
    </w:p>
    <w:p w:rsidR="000C4DFB" w:rsidRPr="00874169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2010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74169">
        <w:rPr>
          <w:rFonts w:ascii="Times New Roman" w:hAnsi="Times New Roman" w:cs="Times New Roman"/>
          <w:i/>
          <w:sz w:val="24"/>
          <w:szCs w:val="24"/>
        </w:rPr>
        <w:t>Jakarta :</w:t>
      </w:r>
      <w:proofErr w:type="gram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Rincka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169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8741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4118">
        <w:rPr>
          <w:rFonts w:ascii="Times New Roman" w:hAnsi="Times New Roman" w:cs="Times New Roman"/>
          <w:sz w:val="24"/>
          <w:szCs w:val="24"/>
        </w:rPr>
        <w:t>Batubuaya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Ratag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B, T.,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Wariki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, W. 2017.</w:t>
      </w:r>
      <w:proofErr w:type="gram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118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Hygiene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Perorangan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Kejadian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Demam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Tyfoid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Tk. III R. W.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Mongisidi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Manado.</w:t>
      </w:r>
      <w:proofErr w:type="gram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, 9(3): 1-8.</w:t>
      </w:r>
    </w:p>
    <w:p w:rsidR="000C4DFB" w:rsidRPr="00804118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41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, 2017.</w:t>
      </w:r>
      <w:proofErr w:type="gram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118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Sidoarjo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2017.</w:t>
      </w:r>
      <w:proofErr w:type="gram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4118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Imunologi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Surabaya: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0C4DFB" w:rsidRDefault="000C4DFB" w:rsidP="000C4DFB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73AD8">
        <w:rPr>
          <w:rFonts w:ascii="Times New Roman" w:hAnsi="Times New Roman" w:cs="Times New Roman"/>
          <w:sz w:val="24"/>
          <w:szCs w:val="24"/>
        </w:rPr>
        <w:t>Irianto</w:t>
      </w:r>
      <w:proofErr w:type="spellEnd"/>
      <w:r w:rsidRPr="00A73AD8">
        <w:rPr>
          <w:rFonts w:ascii="Times New Roman" w:hAnsi="Times New Roman" w:cs="Times New Roman"/>
          <w:sz w:val="24"/>
          <w:szCs w:val="24"/>
        </w:rPr>
        <w:t xml:space="preserve"> K. 2014.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Epidemiologi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Menular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Menular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A73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3AD8">
        <w:rPr>
          <w:rFonts w:ascii="Times New Roman" w:hAnsi="Times New Roman" w:cs="Times New Roman"/>
          <w:i/>
          <w:sz w:val="24"/>
          <w:szCs w:val="24"/>
        </w:rPr>
        <w:t>Klinis</w:t>
      </w:r>
      <w:proofErr w:type="spellEnd"/>
      <w:r w:rsidRPr="00A73AD8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A73AD8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A73AD8">
        <w:rPr>
          <w:rFonts w:ascii="Times New Roman" w:hAnsi="Times New Roman" w:cs="Times New Roman"/>
          <w:sz w:val="24"/>
          <w:szCs w:val="24"/>
        </w:rPr>
        <w:t>.</w:t>
      </w:r>
    </w:p>
    <w:p w:rsidR="000C4DFB" w:rsidRDefault="000C4DFB" w:rsidP="000C4DFB">
      <w:p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H</w:t>
      </w:r>
      <w:proofErr w:type="gramEnd"/>
      <w:r w:rsidRPr="00C41DDC">
        <w:rPr>
          <w:rFonts w:ascii="Times New Roman" w:hAnsi="Times New Roman" w:cs="Times New Roman"/>
          <w:i/>
          <w:sz w:val="24"/>
          <w:szCs w:val="24"/>
        </w:rPr>
        <w:t>.,  et al.</w:t>
      </w:r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C41DDC">
        <w:rPr>
          <w:rFonts w:ascii="Times New Roman" w:hAnsi="Times New Roman" w:cs="Times New Roman"/>
          <w:i/>
          <w:sz w:val="24"/>
          <w:szCs w:val="24"/>
        </w:rPr>
        <w:t>Imunologi</w:t>
      </w:r>
      <w:proofErr w:type="spellEnd"/>
      <w:r w:rsidRPr="00C41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DDC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Makassar.</w:t>
      </w:r>
    </w:p>
    <w:p w:rsidR="000C4DFB" w:rsidRPr="00FA4641" w:rsidRDefault="000C4DFB" w:rsidP="000C4DFB">
      <w:p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Jain S .K.,  2012,  </w:t>
      </w:r>
      <w:r w:rsidRPr="00C41DDC">
        <w:rPr>
          <w:rFonts w:ascii="Times New Roman" w:hAnsi="Times New Roman" w:cs="Times New Roman"/>
          <w:i/>
          <w:sz w:val="24"/>
          <w:szCs w:val="24"/>
        </w:rPr>
        <w:t xml:space="preserve">Role of Antigen And Virulence Doctors of Salmonella Enteric </w:t>
      </w:r>
      <w:proofErr w:type="spellStart"/>
      <w:r w:rsidRPr="00C41DDC">
        <w:rPr>
          <w:rFonts w:ascii="Times New Roman" w:hAnsi="Times New Roman" w:cs="Times New Roman"/>
          <w:i/>
          <w:sz w:val="24"/>
          <w:szCs w:val="24"/>
        </w:rPr>
        <w:t>Serovar</w:t>
      </w:r>
      <w:proofErr w:type="spellEnd"/>
      <w:r w:rsidRPr="00C41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DDC">
        <w:rPr>
          <w:rFonts w:ascii="Times New Roman" w:hAnsi="Times New Roman" w:cs="Times New Roman"/>
          <w:i/>
          <w:sz w:val="24"/>
          <w:szCs w:val="24"/>
        </w:rPr>
        <w:t>Typhi</w:t>
      </w:r>
      <w:proofErr w:type="spellEnd"/>
      <w:r w:rsidRPr="00C41DDC">
        <w:rPr>
          <w:rFonts w:ascii="Times New Roman" w:hAnsi="Times New Roman" w:cs="Times New Roman"/>
          <w:i/>
          <w:sz w:val="24"/>
          <w:szCs w:val="24"/>
        </w:rPr>
        <w:t xml:space="preserve"> In Its Pathogenesis, </w:t>
      </w:r>
      <w:proofErr w:type="spellStart"/>
      <w:r w:rsidRPr="00C41DDC">
        <w:rPr>
          <w:rFonts w:ascii="Times New Roman" w:hAnsi="Times New Roman" w:cs="Times New Roman"/>
          <w:i/>
          <w:sz w:val="24"/>
          <w:szCs w:val="24"/>
        </w:rPr>
        <w:t>Microlobikal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DFB" w:rsidRPr="00883F25" w:rsidRDefault="000C4DFB" w:rsidP="000C4DFB">
      <w:p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Lestari, Titik.2016 </w:t>
      </w:r>
      <w:proofErr w:type="spellStart"/>
      <w:r w:rsidRPr="00FA4641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FA4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64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FA4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641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DFB" w:rsidRPr="006E12C9" w:rsidRDefault="000C4DFB" w:rsidP="000C4DFB">
      <w:p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12C9">
        <w:rPr>
          <w:rFonts w:ascii="Times New Roman" w:hAnsi="Times New Roman" w:cs="Times New Roman"/>
          <w:sz w:val="24"/>
          <w:szCs w:val="24"/>
        </w:rPr>
        <w:t>Nelwan</w:t>
      </w:r>
      <w:proofErr w:type="spellEnd"/>
      <w:r w:rsidRPr="006E12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12C9">
        <w:rPr>
          <w:rFonts w:ascii="Times New Roman" w:hAnsi="Times New Roman" w:cs="Times New Roman"/>
          <w:sz w:val="24"/>
          <w:szCs w:val="24"/>
        </w:rPr>
        <w:t xml:space="preserve"> R.H.H.,2012, </w:t>
      </w:r>
      <w:r w:rsidRPr="006E12C9">
        <w:rPr>
          <w:rFonts w:ascii="Times New Roman" w:hAnsi="Times New Roman" w:cs="Times New Roman"/>
          <w:i/>
          <w:sz w:val="24"/>
          <w:szCs w:val="24"/>
        </w:rPr>
        <w:t xml:space="preserve">Tata </w:t>
      </w:r>
      <w:proofErr w:type="spellStart"/>
      <w:r w:rsidRPr="006E12C9">
        <w:rPr>
          <w:rFonts w:ascii="Times New Roman" w:hAnsi="Times New Roman" w:cs="Times New Roman"/>
          <w:i/>
          <w:sz w:val="24"/>
          <w:szCs w:val="24"/>
        </w:rPr>
        <w:t>Laksana</w:t>
      </w:r>
      <w:proofErr w:type="spellEnd"/>
      <w:r w:rsidRPr="006E12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12C9">
        <w:rPr>
          <w:rFonts w:ascii="Times New Roman" w:hAnsi="Times New Roman" w:cs="Times New Roman"/>
          <w:i/>
          <w:sz w:val="24"/>
          <w:szCs w:val="24"/>
        </w:rPr>
        <w:t>Terkini</w:t>
      </w:r>
      <w:proofErr w:type="spellEnd"/>
      <w:r w:rsidRPr="006E12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12C9">
        <w:rPr>
          <w:rFonts w:ascii="Times New Roman" w:hAnsi="Times New Roman" w:cs="Times New Roman"/>
          <w:i/>
          <w:sz w:val="24"/>
          <w:szCs w:val="24"/>
        </w:rPr>
        <w:t>Demam</w:t>
      </w:r>
      <w:proofErr w:type="spellEnd"/>
      <w:r w:rsidRPr="006E12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12C9">
        <w:rPr>
          <w:rFonts w:ascii="Times New Roman" w:hAnsi="Times New Roman" w:cs="Times New Roman"/>
          <w:i/>
          <w:sz w:val="24"/>
          <w:szCs w:val="24"/>
        </w:rPr>
        <w:t>Tyfoid</w:t>
      </w:r>
      <w:r w:rsidRPr="006E12C9">
        <w:rPr>
          <w:rFonts w:ascii="Times New Roman" w:hAnsi="Times New Roman" w:cs="Times New Roman"/>
          <w:sz w:val="24"/>
          <w:szCs w:val="24"/>
        </w:rPr>
        <w:t>.Continuing</w:t>
      </w:r>
      <w:proofErr w:type="spellEnd"/>
      <w:r w:rsidRPr="006E12C9">
        <w:rPr>
          <w:rFonts w:ascii="Times New Roman" w:hAnsi="Times New Roman" w:cs="Times New Roman"/>
          <w:sz w:val="24"/>
          <w:szCs w:val="24"/>
        </w:rPr>
        <w:t xml:space="preserve"> Medical </w:t>
      </w:r>
      <w:r w:rsidRPr="006E12C9">
        <w:rPr>
          <w:rFonts w:ascii="Times New Roman" w:hAnsi="Times New Roman" w:cs="Times New Roman"/>
          <w:i/>
          <w:sz w:val="24"/>
          <w:szCs w:val="24"/>
        </w:rPr>
        <w:t>Education, CDK 39:247-</w:t>
      </w:r>
      <w:r w:rsidRPr="006E12C9">
        <w:rPr>
          <w:rFonts w:ascii="Times New Roman" w:hAnsi="Times New Roman" w:cs="Times New Roman"/>
          <w:sz w:val="24"/>
          <w:szCs w:val="24"/>
        </w:rPr>
        <w:t xml:space="preserve">250. 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04118">
        <w:rPr>
          <w:rFonts w:ascii="Times New Roman" w:hAnsi="Times New Roman" w:cs="Times New Roman"/>
          <w:sz w:val="24"/>
          <w:szCs w:val="24"/>
        </w:rPr>
        <w:t>Nuruzzaman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H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Syahrul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F. 2016. </w:t>
      </w:r>
      <w:proofErr w:type="spellStart"/>
      <w:proofErr w:type="gramStart"/>
      <w:r w:rsidRPr="00804118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Kejadian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Demam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Tyfoid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Kebersihan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Diri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Kebiasaan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Jajan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Epidemiologi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0411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4 No. 1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 w:rsidRPr="00804118">
        <w:rPr>
          <w:rFonts w:ascii="Times New Roman" w:hAnsi="Times New Roman" w:cs="Times New Roman"/>
          <w:sz w:val="24"/>
          <w:szCs w:val="24"/>
        </w:rPr>
        <w:t xml:space="preserve"> Surabaya: FKM UA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Unair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.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Diagnosticum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</w:t>
      </w:r>
      <w:proofErr w:type="gramStart"/>
      <w:r>
        <w:rPr>
          <w:rFonts w:ascii="Times New Roman" w:hAnsi="Times New Roman" w:cs="Times New Roman"/>
          <w:sz w:val="24"/>
          <w:szCs w:val="24"/>
        </w:rPr>
        <w:t>;6:1</w:t>
      </w:r>
      <w:proofErr w:type="gramEnd"/>
      <w:r>
        <w:rPr>
          <w:rFonts w:ascii="Times New Roman" w:hAnsi="Times New Roman" w:cs="Times New Roman"/>
          <w:sz w:val="24"/>
          <w:szCs w:val="24"/>
        </w:rPr>
        <w:t>-11.</w:t>
      </w:r>
    </w:p>
    <w:p w:rsidR="000C4DFB" w:rsidRPr="009574ED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74ED">
        <w:rPr>
          <w:rFonts w:ascii="Times New Roman" w:hAnsi="Times New Roman" w:cs="Times New Roman"/>
          <w:sz w:val="24"/>
          <w:szCs w:val="24"/>
        </w:rPr>
        <w:t>Nurvina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>, 2016.</w:t>
      </w:r>
      <w:proofErr w:type="gram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Kedungmundu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Kota Semarang. </w:t>
      </w:r>
      <w:proofErr w:type="spellStart"/>
      <w:proofErr w:type="gramStart"/>
      <w:r w:rsidRPr="009574E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lastRenderedPageBreak/>
        <w:t>Kesehatan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Keolahragaan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Semarang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5pt;margin-top:111.15pt;width:20.1pt;height:17.55pt;z-index:251660288" fillcolor="white [3212]" stroked="f">
            <v:textbox style="mso-next-textbox:#_x0000_s1026">
              <w:txbxContent>
                <w:p w:rsidR="000C4DFB" w:rsidRDefault="000C4DFB" w:rsidP="000C4DFB">
                  <w:pPr>
                    <w:ind w:left="0"/>
                  </w:pPr>
                </w:p>
              </w:txbxContent>
            </v:textbox>
          </v:shape>
        </w:pic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Azis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Kusumastuti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, E. 2018. </w:t>
      </w:r>
      <w:proofErr w:type="spellStart"/>
      <w:proofErr w:type="gramStart"/>
      <w:r w:rsidRPr="00804118">
        <w:rPr>
          <w:rFonts w:ascii="Times New Roman" w:hAnsi="Times New Roman" w:cs="Times New Roman"/>
          <w:i/>
          <w:sz w:val="24"/>
          <w:szCs w:val="24"/>
        </w:rPr>
        <w:t>Rasionalitas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Antibiotik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Ciprofloxacin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Demam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i/>
          <w:sz w:val="24"/>
          <w:szCs w:val="24"/>
        </w:rPr>
        <w:t>Tyfoid</w:t>
      </w:r>
      <w:proofErr w:type="spellEnd"/>
      <w:r w:rsidRPr="0080411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041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118">
        <w:rPr>
          <w:rFonts w:ascii="Times New Roman" w:hAnsi="Times New Roman" w:cs="Times New Roman"/>
          <w:sz w:val="24"/>
          <w:szCs w:val="24"/>
        </w:rPr>
        <w:t xml:space="preserve">Biomedical Journal of Indonesia: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Biomedik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18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Pr="00804118">
        <w:rPr>
          <w:rFonts w:ascii="Times New Roman" w:hAnsi="Times New Roman" w:cs="Times New Roman"/>
          <w:sz w:val="24"/>
          <w:szCs w:val="24"/>
        </w:rPr>
        <w:t>, 4(2), 46-51.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RSUD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Soedarto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1992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DFB" w:rsidRDefault="000C4DFB" w:rsidP="000C4DFB">
      <w:pPr>
        <w:spacing w:before="8" w:line="240" w:lineRule="auto"/>
        <w:ind w:right="1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380.85pt;margin-top:-81.55pt;width:20.1pt;height:17.55pt;z-index:251661312" fillcolor="white [3212]" stroked="f">
            <v:textbox style="mso-next-textbox:#_x0000_s1027">
              <w:txbxContent>
                <w:p w:rsidR="000C4DFB" w:rsidRDefault="000C4DFB" w:rsidP="000C4DFB">
                  <w:pPr>
                    <w:ind w:left="0"/>
                  </w:pPr>
                </w:p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sz w:val="24"/>
          <w:szCs w:val="24"/>
        </w:rPr>
        <w:t>Velina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V.R. 2016.Gambaran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Tifoid.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Andalas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5(3): 687-691</w:t>
      </w:r>
    </w:p>
    <w:p w:rsidR="000C4DFB" w:rsidRPr="00CD120D" w:rsidRDefault="000C4DFB" w:rsidP="000C4DFB">
      <w:pPr>
        <w:pStyle w:val="ListParagraph"/>
        <w:spacing w:line="240" w:lineRule="auto"/>
        <w:ind w:left="1701" w:hanging="98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Weekly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Epidemiologicaal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Record. </w:t>
      </w:r>
      <w:r>
        <w:rPr>
          <w:rFonts w:ascii="Times New Roman" w:eastAsia="Times New Roman" w:hAnsi="Times New Roman" w:cs="Times New Roman"/>
          <w:sz w:val="24"/>
          <w:szCs w:val="24"/>
        </w:rPr>
        <w:t>Geneva: WHO</w:t>
      </w:r>
    </w:p>
    <w:p w:rsidR="000C4DFB" w:rsidRDefault="000C4DFB" w:rsidP="000C4DFB">
      <w:pPr>
        <w:spacing w:after="24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Widoyono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2005.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Tropis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Epidemiologi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Pemberantasannya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Medical Series (EMS).</w:t>
      </w:r>
    </w:p>
    <w:p w:rsidR="000C4DFB" w:rsidRPr="00CD120D" w:rsidRDefault="000C4DFB" w:rsidP="000C4DFB">
      <w:pPr>
        <w:spacing w:after="24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Zulkoni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2010</w:t>
      </w:r>
      <w:r w:rsidRPr="00883F25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883F25">
        <w:rPr>
          <w:rFonts w:ascii="Times New Roman" w:hAnsi="Times New Roman" w:cs="Times New Roman"/>
          <w:i/>
          <w:sz w:val="24"/>
          <w:szCs w:val="24"/>
          <w:lang w:val="en-ID"/>
        </w:rPr>
        <w:t>Parasitologi</w:t>
      </w:r>
      <w:proofErr w:type="spellEnd"/>
      <w:r w:rsidRPr="00883F25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883F25">
        <w:rPr>
          <w:rFonts w:ascii="Times New Roman" w:hAnsi="Times New Roman" w:cs="Times New Roman"/>
          <w:i/>
          <w:sz w:val="24"/>
          <w:szCs w:val="24"/>
          <w:lang w:val="en-ID"/>
        </w:rPr>
        <w:t>y</w:t>
      </w:r>
      <w:r>
        <w:rPr>
          <w:rFonts w:ascii="Times New Roman" w:hAnsi="Times New Roman" w:cs="Times New Roman"/>
          <w:sz w:val="24"/>
          <w:szCs w:val="24"/>
          <w:lang w:val="en-ID"/>
        </w:rPr>
        <w:t>ogyakrta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Nuha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</w:p>
    <w:p w:rsidR="00A14EDF" w:rsidRDefault="00A14EDF"/>
    <w:sectPr w:rsidR="00A14EDF" w:rsidSect="000C4DFB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4DFB"/>
    <w:rsid w:val="000C4DFB"/>
    <w:rsid w:val="00564DC6"/>
    <w:rsid w:val="00A1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FB"/>
    <w:pPr>
      <w:spacing w:line="360" w:lineRule="auto"/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4DFB"/>
    <w:p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C4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2021-10-06T05:32:00Z</dcterms:created>
  <dcterms:modified xsi:type="dcterms:W3CDTF">2021-10-06T05:33:00Z</dcterms:modified>
</cp:coreProperties>
</file>