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1FFD" w:rsidRDefault="00921FFD" w:rsidP="00921FFD">
      <w:pPr>
        <w:spacing w:after="160" w:line="259" w:lineRule="auto"/>
        <w:jc w:val="center"/>
        <w:rPr>
          <w:b/>
          <w:bCs/>
        </w:rPr>
      </w:pPr>
      <w:r>
        <w:rPr>
          <w:b/>
          <w:bCs/>
        </w:rPr>
        <w:t>BAB VI</w:t>
      </w:r>
    </w:p>
    <w:p w:rsidR="00921FFD" w:rsidRDefault="00921FFD" w:rsidP="00921FFD">
      <w:pPr>
        <w:spacing w:after="160" w:line="259" w:lineRule="auto"/>
        <w:jc w:val="center"/>
        <w:rPr>
          <w:b/>
          <w:bCs/>
        </w:rPr>
      </w:pPr>
      <w:r>
        <w:rPr>
          <w:b/>
          <w:bCs/>
        </w:rPr>
        <w:t>KESIMPULAN DAN SARAN</w:t>
      </w:r>
    </w:p>
    <w:p w:rsidR="00921FFD" w:rsidRDefault="00921FFD" w:rsidP="00921FFD">
      <w:pPr>
        <w:spacing w:after="160" w:line="259" w:lineRule="auto"/>
        <w:jc w:val="center"/>
        <w:rPr>
          <w:b/>
          <w:bCs/>
        </w:rPr>
      </w:pPr>
    </w:p>
    <w:p w:rsidR="00921FFD" w:rsidRPr="008D42F5" w:rsidRDefault="00921FFD" w:rsidP="00921FFD">
      <w:pPr>
        <w:pStyle w:val="ListParagraph"/>
        <w:numPr>
          <w:ilvl w:val="0"/>
          <w:numId w:val="2"/>
        </w:numPr>
        <w:spacing w:after="160" w:line="259" w:lineRule="auto"/>
        <w:rPr>
          <w:b/>
          <w:bCs/>
        </w:rPr>
      </w:pPr>
      <w:r w:rsidRPr="008D42F5">
        <w:rPr>
          <w:b/>
          <w:bCs/>
        </w:rPr>
        <w:t>Kesimpulan</w:t>
      </w:r>
    </w:p>
    <w:p w:rsidR="00921FFD" w:rsidRDefault="00921FFD" w:rsidP="00921FFD">
      <w:pPr>
        <w:spacing w:line="358" w:lineRule="auto"/>
        <w:ind w:left="851" w:right="87" w:firstLine="589"/>
      </w:pPr>
      <w:r>
        <w:t xml:space="preserve">Berdasarkan hasil uji kualitatif kandungan klorin pada beras putih yang di jual di Pasar Palangga Kabupaten Konawe Selatan sebagai berikut: </w:t>
      </w:r>
    </w:p>
    <w:p w:rsidR="00921FFD" w:rsidRPr="00E03527" w:rsidRDefault="00921FFD" w:rsidP="00921FFD">
      <w:pPr>
        <w:pStyle w:val="ListParagraph"/>
        <w:numPr>
          <w:ilvl w:val="0"/>
          <w:numId w:val="3"/>
        </w:numPr>
        <w:spacing w:line="357" w:lineRule="auto"/>
        <w:ind w:left="851" w:right="87" w:hanging="425"/>
      </w:pPr>
      <w:r w:rsidRPr="00E03527">
        <w:t>Hasil  yang diperoleh dari uji kualitatif kandungan klorin pada beras putih di Pasar Palangga Kabupaten Konawe Selatan dengan menggunakan uji reaksi warna didapatkan hasil negatif, dari ke-5 sampel yang telah di uji.</w:t>
      </w:r>
    </w:p>
    <w:p w:rsidR="00921FFD" w:rsidRPr="00E03527" w:rsidRDefault="00921FFD" w:rsidP="00921FFD">
      <w:pPr>
        <w:pStyle w:val="ListParagraph"/>
        <w:numPr>
          <w:ilvl w:val="0"/>
          <w:numId w:val="3"/>
        </w:numPr>
        <w:spacing w:line="357" w:lineRule="auto"/>
        <w:ind w:left="851" w:right="87" w:hanging="425"/>
      </w:pPr>
      <w:r w:rsidRPr="00E03527">
        <w:t>Hasil yang diperoleh dari uji kulitatif kandungan klorin pada beras putih di Pasar Palangga Kabupaten Konawe Selatan dengan menggunakan uji nyala didapatkan hasil negatif, dari ke-5 sampel yang telah di uji.</w:t>
      </w:r>
    </w:p>
    <w:p w:rsidR="00921FFD" w:rsidRPr="00E03527" w:rsidRDefault="00921FFD" w:rsidP="00921FFD">
      <w:pPr>
        <w:pStyle w:val="ListParagraph"/>
        <w:numPr>
          <w:ilvl w:val="0"/>
          <w:numId w:val="3"/>
        </w:numPr>
        <w:spacing w:line="357" w:lineRule="auto"/>
        <w:ind w:left="851" w:right="87" w:hanging="425"/>
      </w:pPr>
      <w:r w:rsidRPr="00E03527">
        <w:t>Hasil  yang diperoleh dari uji kualitatif kandungan klorin pada beras putih di Pasar Palangga Kabupaten Konawe Selatan dengan menggunakan uji pengendapan didapatkan hasil negatif, dari ke-5 sampel yang telah di uji.</w:t>
      </w:r>
    </w:p>
    <w:p w:rsidR="00921FFD" w:rsidRPr="00E03527" w:rsidRDefault="00921FFD" w:rsidP="00921FFD">
      <w:pPr>
        <w:pStyle w:val="ListParagraph"/>
        <w:numPr>
          <w:ilvl w:val="0"/>
          <w:numId w:val="3"/>
        </w:numPr>
        <w:spacing w:line="357" w:lineRule="auto"/>
        <w:ind w:left="851" w:right="87" w:hanging="425"/>
      </w:pPr>
      <w:r w:rsidRPr="00E03527">
        <w:t xml:space="preserve">Berdasarkan hasil uji kualitatif kandungan klorin dari ketiga uji yaitu uji reaksi warna, uji nyala dan uji pengendapan pada beras putih </w:t>
      </w:r>
      <w:bookmarkStart w:id="0" w:name="_GoBack"/>
      <w:bookmarkEnd w:id="0"/>
      <w:r w:rsidRPr="00E03527">
        <w:t>yang dijual di Pasar Palangga Kabupaten Konawe Selatan didapatkan hasil negatif. Sehingga dapat disimpulkan bahwa beras yang dijual di Pasar Palangga Kabupaten Konawe Selatan tidak mengandung Klorin (pemutih/</w:t>
      </w:r>
      <w:r w:rsidRPr="00E03527">
        <w:rPr>
          <w:i/>
        </w:rPr>
        <w:t>bayclin</w:t>
      </w:r>
      <w:r w:rsidRPr="00E03527">
        <w:t xml:space="preserve">) dan aman untuk dikonsumsi. </w:t>
      </w:r>
    </w:p>
    <w:p w:rsidR="00921FFD" w:rsidRPr="008D42F5" w:rsidRDefault="00921FFD" w:rsidP="00921FFD">
      <w:pPr>
        <w:pStyle w:val="ListParagraph"/>
        <w:numPr>
          <w:ilvl w:val="0"/>
          <w:numId w:val="2"/>
        </w:numPr>
        <w:spacing w:after="160" w:line="259" w:lineRule="auto"/>
        <w:rPr>
          <w:b/>
          <w:bCs/>
        </w:rPr>
      </w:pPr>
      <w:r w:rsidRPr="008D42F5">
        <w:rPr>
          <w:b/>
          <w:bCs/>
        </w:rPr>
        <w:t>Saran</w:t>
      </w:r>
    </w:p>
    <w:p w:rsidR="00921FFD" w:rsidRPr="001A4810" w:rsidRDefault="00921FFD" w:rsidP="00921FFD">
      <w:pPr>
        <w:spacing w:after="129"/>
        <w:ind w:left="847" w:right="87"/>
        <w:rPr>
          <w:color w:val="FF0000"/>
        </w:rPr>
      </w:pPr>
      <w:r>
        <w:t xml:space="preserve">Berdasarkan simpulan di atas maka dapat disarankan : </w:t>
      </w:r>
    </w:p>
    <w:p w:rsidR="00921FFD" w:rsidRPr="00E03527" w:rsidRDefault="00921FFD" w:rsidP="00921FFD">
      <w:pPr>
        <w:numPr>
          <w:ilvl w:val="0"/>
          <w:numId w:val="1"/>
        </w:numPr>
        <w:spacing w:line="357" w:lineRule="auto"/>
        <w:ind w:right="87" w:hanging="425"/>
        <w:rPr>
          <w:color w:val="auto"/>
        </w:rPr>
      </w:pPr>
      <w:r w:rsidRPr="00E03527">
        <w:rPr>
          <w:color w:val="auto"/>
        </w:rPr>
        <w:t xml:space="preserve">Diharapkan kepada masyarakat tidak perlu khawatir untuk mengkonsumsi beras putih yang berada di Pasar Palangga Kabupaten Konawe Selatan karena telah terbukti bahwa beras putih tersebut tidak mengandung klorin, dan aman untuk dikonsumsi. </w:t>
      </w:r>
    </w:p>
    <w:p w:rsidR="00921FFD" w:rsidRPr="00E03527" w:rsidRDefault="00921FFD" w:rsidP="00921FFD">
      <w:pPr>
        <w:numPr>
          <w:ilvl w:val="0"/>
          <w:numId w:val="1"/>
        </w:numPr>
        <w:spacing w:line="357" w:lineRule="auto"/>
        <w:ind w:right="87" w:hanging="360"/>
        <w:rPr>
          <w:color w:val="auto"/>
        </w:rPr>
      </w:pPr>
      <w:r w:rsidRPr="00E03527">
        <w:rPr>
          <w:color w:val="auto"/>
        </w:rPr>
        <w:t>Sebagai masukan bagi institusi sebagai pengembangan ilmu pengetahuan dan dapat digunakan sebagai bahan pustaka untuk melakukan penelitan selanjutnya.</w:t>
      </w:r>
    </w:p>
    <w:p w:rsidR="00921FFD" w:rsidRPr="00E03527" w:rsidRDefault="00921FFD" w:rsidP="00921FFD">
      <w:pPr>
        <w:numPr>
          <w:ilvl w:val="0"/>
          <w:numId w:val="1"/>
        </w:numPr>
        <w:tabs>
          <w:tab w:val="left" w:pos="1276"/>
          <w:tab w:val="left" w:pos="2694"/>
        </w:tabs>
        <w:spacing w:line="357" w:lineRule="auto"/>
        <w:ind w:right="87" w:hanging="360"/>
        <w:rPr>
          <w:color w:val="auto"/>
        </w:rPr>
      </w:pPr>
      <w:r w:rsidRPr="00E03527">
        <w:rPr>
          <w:color w:val="auto"/>
        </w:rPr>
        <w:lastRenderedPageBreak/>
        <w:t xml:space="preserve">Kepada peneliti selanjutnya diharapkan dapat mengidentifikasi zat-zat berbahaya lainnya seperti </w:t>
      </w:r>
      <w:r>
        <w:rPr>
          <w:color w:val="auto"/>
        </w:rPr>
        <w:t>pewangi</w:t>
      </w:r>
      <w:r w:rsidRPr="00E03527">
        <w:rPr>
          <w:color w:val="auto"/>
        </w:rPr>
        <w:t xml:space="preserve">, formaldhyde/formalin, yang ditambahkan pada beras putih. </w:t>
      </w:r>
    </w:p>
    <w:p w:rsidR="00921FFD" w:rsidRDefault="00921FFD" w:rsidP="00921FFD">
      <w:pPr>
        <w:spacing w:line="357" w:lineRule="auto"/>
        <w:ind w:left="492" w:right="87" w:firstLine="0"/>
      </w:pPr>
    </w:p>
    <w:p w:rsidR="00DB3557" w:rsidRDefault="00DB3557"/>
    <w:sectPr w:rsidR="00DB3557" w:rsidSect="00C45788">
      <w:headerReference w:type="default" r:id="rId7"/>
      <w:footerReference w:type="first" r:id="rId8"/>
      <w:pgSz w:w="11906" w:h="16838"/>
      <w:pgMar w:top="2268" w:right="1701" w:bottom="1701" w:left="2268" w:header="709" w:footer="709"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4AF3" w:rsidRDefault="00854AF3" w:rsidP="00921FFD">
      <w:pPr>
        <w:spacing w:after="0" w:line="240" w:lineRule="auto"/>
      </w:pPr>
      <w:r>
        <w:separator/>
      </w:r>
    </w:p>
  </w:endnote>
  <w:endnote w:type="continuationSeparator" w:id="0">
    <w:p w:rsidR="00854AF3" w:rsidRDefault="00854AF3" w:rsidP="0092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721984"/>
      <w:docPartObj>
        <w:docPartGallery w:val="Page Numbers (Bottom of Page)"/>
        <w:docPartUnique/>
      </w:docPartObj>
    </w:sdtPr>
    <w:sdtEndPr>
      <w:rPr>
        <w:noProof/>
      </w:rPr>
    </w:sdtEndPr>
    <w:sdtContent>
      <w:p w:rsidR="00C45788" w:rsidRDefault="00C457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45788" w:rsidRDefault="00C45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4AF3" w:rsidRDefault="00854AF3" w:rsidP="00921FFD">
      <w:pPr>
        <w:spacing w:after="0" w:line="240" w:lineRule="auto"/>
      </w:pPr>
      <w:r>
        <w:separator/>
      </w:r>
    </w:p>
  </w:footnote>
  <w:footnote w:type="continuationSeparator" w:id="0">
    <w:p w:rsidR="00854AF3" w:rsidRDefault="00854AF3" w:rsidP="0092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663950"/>
      <w:docPartObj>
        <w:docPartGallery w:val="Page Numbers (Top of Page)"/>
        <w:docPartUnique/>
      </w:docPartObj>
    </w:sdtPr>
    <w:sdtEndPr>
      <w:rPr>
        <w:noProof/>
      </w:rPr>
    </w:sdtEndPr>
    <w:sdtContent>
      <w:p w:rsidR="00921FFD" w:rsidRDefault="00921F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21FFD" w:rsidRDefault="00921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51FB"/>
    <w:multiLevelType w:val="hybridMultilevel"/>
    <w:tmpl w:val="C1F4584E"/>
    <w:lvl w:ilvl="0" w:tplc="5732B4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0BA30F7"/>
    <w:multiLevelType w:val="hybridMultilevel"/>
    <w:tmpl w:val="749E2AE4"/>
    <w:lvl w:ilvl="0" w:tplc="B06C92BE">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vertAlign w:val="baseline"/>
      </w:rPr>
    </w:lvl>
    <w:lvl w:ilvl="1" w:tplc="1DD0394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vertAlign w:val="baseline"/>
      </w:rPr>
    </w:lvl>
    <w:lvl w:ilvl="2" w:tplc="5C661EA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vertAlign w:val="baseline"/>
      </w:rPr>
    </w:lvl>
    <w:lvl w:ilvl="3" w:tplc="2D4C2B3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vertAlign w:val="baseline"/>
      </w:rPr>
    </w:lvl>
    <w:lvl w:ilvl="4" w:tplc="B46047A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vertAlign w:val="baseline"/>
      </w:rPr>
    </w:lvl>
    <w:lvl w:ilvl="5" w:tplc="F6407E4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vertAlign w:val="baseline"/>
      </w:rPr>
    </w:lvl>
    <w:lvl w:ilvl="6" w:tplc="0018EC0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vertAlign w:val="baseline"/>
      </w:rPr>
    </w:lvl>
    <w:lvl w:ilvl="7" w:tplc="DE30871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vertAlign w:val="baseline"/>
      </w:rPr>
    </w:lvl>
    <w:lvl w:ilvl="8" w:tplc="DFEABA7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594D17D2"/>
    <w:multiLevelType w:val="hybridMultilevel"/>
    <w:tmpl w:val="33769AEE"/>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FD"/>
    <w:rsid w:val="002649E9"/>
    <w:rsid w:val="005A4F3C"/>
    <w:rsid w:val="00854AF3"/>
    <w:rsid w:val="00921FFD"/>
    <w:rsid w:val="00C45788"/>
    <w:rsid w:val="00DB35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5ABE2-B23C-4A1B-8598-AF9B9002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FD"/>
    <w:pPr>
      <w:spacing w:after="5" w:line="249" w:lineRule="auto"/>
      <w:ind w:left="730" w:hanging="10"/>
      <w:jc w:val="both"/>
    </w:pPr>
    <w:rPr>
      <w:rFonts w:ascii="Times New Roman" w:eastAsia="Times New Roman" w:hAnsi="Times New Roman" w:cs="Times New Roman"/>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FFD"/>
    <w:pPr>
      <w:ind w:left="720"/>
      <w:contextualSpacing/>
    </w:pPr>
  </w:style>
  <w:style w:type="paragraph" w:styleId="Header">
    <w:name w:val="header"/>
    <w:basedOn w:val="Normal"/>
    <w:link w:val="HeaderChar"/>
    <w:uiPriority w:val="99"/>
    <w:unhideWhenUsed/>
    <w:rsid w:val="00921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FFD"/>
    <w:rPr>
      <w:rFonts w:ascii="Times New Roman" w:eastAsia="Times New Roman" w:hAnsi="Times New Roman" w:cs="Times New Roman"/>
      <w:color w:val="000000"/>
      <w:sz w:val="24"/>
      <w:lang w:eastAsia="en-ID"/>
    </w:rPr>
  </w:style>
  <w:style w:type="paragraph" w:styleId="Footer">
    <w:name w:val="footer"/>
    <w:basedOn w:val="Normal"/>
    <w:link w:val="FooterChar"/>
    <w:uiPriority w:val="99"/>
    <w:unhideWhenUsed/>
    <w:rsid w:val="00921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FFD"/>
    <w:rPr>
      <w:rFonts w:ascii="Times New Roman" w:eastAsia="Times New Roman" w:hAnsi="Times New Roman" w:cs="Times New Roman"/>
      <w:color w:val="000000"/>
      <w:sz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My ASUS</cp:lastModifiedBy>
  <cp:revision>3</cp:revision>
  <dcterms:created xsi:type="dcterms:W3CDTF">2021-09-11T13:28:00Z</dcterms:created>
  <dcterms:modified xsi:type="dcterms:W3CDTF">2021-09-12T00:53:00Z</dcterms:modified>
</cp:coreProperties>
</file>